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948F3" w:rsidRPr="00684F0C" w14:paraId="3A5C2E38" w14:textId="77777777" w:rsidTr="003948F3">
        <w:trPr>
          <w:trHeight w:val="397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A13431" w14:textId="77777777" w:rsidR="003948F3" w:rsidRDefault="003948F3">
            <w:pPr>
              <w:jc w:val="right"/>
              <w:rPr>
                <w:rFonts w:asciiTheme="minorHAnsi" w:hAnsiTheme="minorHAnsi"/>
                <w:color w:val="0070C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0070C0"/>
                <w:sz w:val="20"/>
                <w:szCs w:val="20"/>
                <w:lang w:val="en-US" w:eastAsia="en-US"/>
              </w:rPr>
              <w:t>r e c h t s a n w a l t |</w:t>
            </w:r>
            <w:r>
              <w:rPr>
                <w:rFonts w:asciiTheme="minorHAnsi" w:hAnsiTheme="minorHAnsi"/>
                <w:color w:val="0070C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b/>
                <w:color w:val="0070C0"/>
                <w:sz w:val="20"/>
                <w:szCs w:val="20"/>
                <w:lang w:val="en-US" w:eastAsia="en-US"/>
              </w:rPr>
              <w:t>m a r c o  u t s c h</w:t>
            </w:r>
          </w:p>
        </w:tc>
      </w:tr>
      <w:tr w:rsidR="003948F3" w14:paraId="47AF4AC7" w14:textId="77777777" w:rsidTr="003948F3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65DBD4" w14:textId="77777777" w:rsidR="003948F3" w:rsidRDefault="003948F3">
            <w:pPr>
              <w:jc w:val="right"/>
              <w:rPr>
                <w:rFonts w:asciiTheme="minorHAnsi" w:hAnsiTheme="minorHAnsi"/>
                <w:b/>
                <w:color w:val="0070C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Beschluss zur Anschaffung von Sachmitteln des Betriebsrats</w:t>
            </w:r>
          </w:p>
        </w:tc>
      </w:tr>
    </w:tbl>
    <w:p w14:paraId="2AD48A63" w14:textId="77777777" w:rsidR="00660803" w:rsidRPr="00660803" w:rsidRDefault="00660803" w:rsidP="00660803">
      <w:pPr>
        <w:spacing w:line="360" w:lineRule="auto"/>
        <w:rPr>
          <w:rFonts w:ascii="Garamond" w:hAnsi="Garamond"/>
          <w:sz w:val="24"/>
        </w:rPr>
      </w:pPr>
    </w:p>
    <w:p w14:paraId="36CDC67E" w14:textId="77777777" w:rsidR="003948F3" w:rsidRDefault="003948F3" w:rsidP="00660803">
      <w:pPr>
        <w:spacing w:line="360" w:lineRule="auto"/>
        <w:rPr>
          <w:rFonts w:ascii="Garamond" w:hAnsi="Garamond"/>
          <w:sz w:val="24"/>
        </w:rPr>
      </w:pPr>
    </w:p>
    <w:p w14:paraId="0F44910A" w14:textId="77777777" w:rsidR="003948F3" w:rsidRDefault="00660803" w:rsidP="00660803">
      <w:pPr>
        <w:spacing w:line="360" w:lineRule="auto"/>
        <w:rPr>
          <w:rFonts w:ascii="Garamond" w:hAnsi="Garamond"/>
          <w:sz w:val="24"/>
        </w:rPr>
      </w:pPr>
      <w:r w:rsidRPr="00660803">
        <w:rPr>
          <w:rFonts w:ascii="Garamond" w:hAnsi="Garamond"/>
          <w:sz w:val="24"/>
        </w:rPr>
        <w:t>Der Betriebsrat hat in (außer-)ordentlicher Sitzung vom …(</w:t>
      </w:r>
      <w:r w:rsidRPr="00064075">
        <w:rPr>
          <w:rFonts w:ascii="Garamond" w:hAnsi="Garamond"/>
          <w:i/>
          <w:sz w:val="24"/>
        </w:rPr>
        <w:t>Datum</w:t>
      </w:r>
      <w:r w:rsidRPr="00660803">
        <w:rPr>
          <w:rFonts w:ascii="Garamond" w:hAnsi="Garamond"/>
          <w:sz w:val="24"/>
        </w:rPr>
        <w:t>) zur angemessenen Ausstattung des Betriebsratsbüros die Anschaffung eines/einer … (</w:t>
      </w:r>
      <w:r w:rsidRPr="00064075">
        <w:rPr>
          <w:rFonts w:ascii="Garamond" w:hAnsi="Garamond"/>
          <w:i/>
          <w:sz w:val="24"/>
        </w:rPr>
        <w:t>konkrete Anschaffung mit möglichst</w:t>
      </w:r>
      <w:r w:rsidR="00064075" w:rsidRPr="00064075">
        <w:rPr>
          <w:rFonts w:ascii="Garamond" w:hAnsi="Garamond"/>
          <w:i/>
          <w:sz w:val="24"/>
        </w:rPr>
        <w:t xml:space="preserve"> genauer Typenbeschreibung</w:t>
      </w:r>
      <w:r w:rsidR="00064075">
        <w:rPr>
          <w:rFonts w:ascii="Garamond" w:hAnsi="Garamond"/>
          <w:sz w:val="24"/>
        </w:rPr>
        <w:t>) gemäß</w:t>
      </w:r>
      <w:r w:rsidRPr="00660803">
        <w:rPr>
          <w:rFonts w:ascii="Garamond" w:hAnsi="Garamond"/>
          <w:sz w:val="24"/>
        </w:rPr>
        <w:t xml:space="preserve"> § 40 BetrVG beschlossen. </w:t>
      </w:r>
    </w:p>
    <w:p w14:paraId="547CE820" w14:textId="77777777" w:rsidR="003948F3" w:rsidRDefault="003948F3" w:rsidP="00660803">
      <w:pPr>
        <w:spacing w:line="360" w:lineRule="auto"/>
        <w:rPr>
          <w:rFonts w:ascii="Garamond" w:hAnsi="Garamond"/>
          <w:sz w:val="24"/>
        </w:rPr>
      </w:pPr>
    </w:p>
    <w:p w14:paraId="56E1F601" w14:textId="77777777" w:rsidR="00660803" w:rsidRPr="00660803" w:rsidRDefault="00660803" w:rsidP="00660803">
      <w:pPr>
        <w:spacing w:line="360" w:lineRule="auto"/>
        <w:rPr>
          <w:rFonts w:ascii="Garamond" w:hAnsi="Garamond"/>
          <w:sz w:val="24"/>
        </w:rPr>
      </w:pPr>
      <w:r w:rsidRPr="00660803">
        <w:rPr>
          <w:rFonts w:ascii="Garamond" w:hAnsi="Garamond"/>
          <w:sz w:val="24"/>
        </w:rPr>
        <w:t>Die Kosten der Anschaffung belaufen sich auf € … inkl. Umsatzsteuer (</w:t>
      </w:r>
      <w:r w:rsidRPr="00064075">
        <w:rPr>
          <w:rFonts w:ascii="Garamond" w:hAnsi="Garamond"/>
          <w:i/>
          <w:sz w:val="24"/>
        </w:rPr>
        <w:t>Preisangabe samt ausgewählten Anbieters</w:t>
      </w:r>
      <w:r w:rsidRPr="00660803">
        <w:rPr>
          <w:rFonts w:ascii="Garamond" w:hAnsi="Garamond"/>
          <w:sz w:val="24"/>
        </w:rPr>
        <w:t>). Der Betriebsrat stellt der Geschäftsleitung anheim, eben dieselbe Anschaffung von einem anderen Anbieter zu ggf. anderen Kosten zu beziehen. Die Anschaffung ist erforderlich, damit der Betriebsrat … (</w:t>
      </w:r>
      <w:r w:rsidRPr="00064075">
        <w:rPr>
          <w:rFonts w:ascii="Garamond" w:hAnsi="Garamond"/>
          <w:i/>
          <w:sz w:val="24"/>
        </w:rPr>
        <w:t>Einsatzbereich der Anschaffung</w:t>
      </w:r>
      <w:r w:rsidRPr="00660803">
        <w:rPr>
          <w:rFonts w:ascii="Garamond" w:hAnsi="Garamond"/>
          <w:sz w:val="24"/>
        </w:rPr>
        <w:t xml:space="preserve">). </w:t>
      </w:r>
    </w:p>
    <w:p w14:paraId="35A77129" w14:textId="77777777" w:rsidR="00660803" w:rsidRPr="00660803" w:rsidRDefault="00660803" w:rsidP="00660803">
      <w:pPr>
        <w:spacing w:line="360" w:lineRule="auto"/>
        <w:rPr>
          <w:rFonts w:ascii="Garamond" w:hAnsi="Garamond"/>
          <w:sz w:val="24"/>
        </w:rPr>
      </w:pPr>
    </w:p>
    <w:p w14:paraId="73AD01D7" w14:textId="77777777" w:rsidR="00014735" w:rsidRPr="00660803" w:rsidRDefault="00660803" w:rsidP="00660803">
      <w:pPr>
        <w:spacing w:line="360" w:lineRule="auto"/>
        <w:rPr>
          <w:rFonts w:ascii="Garamond" w:hAnsi="Garamond"/>
          <w:sz w:val="24"/>
        </w:rPr>
      </w:pPr>
      <w:r w:rsidRPr="00660803">
        <w:rPr>
          <w:rFonts w:ascii="Garamond" w:hAnsi="Garamond"/>
          <w:sz w:val="24"/>
        </w:rPr>
        <w:t>Abstimmungsergebnis: …(Ja-Stimmen) | …(</w:t>
      </w:r>
      <w:r>
        <w:rPr>
          <w:rFonts w:ascii="Garamond" w:hAnsi="Garamond"/>
          <w:sz w:val="24"/>
        </w:rPr>
        <w:t>Nein-Stimmen) | …(Enthaltungen)</w:t>
      </w:r>
    </w:p>
    <w:p w14:paraId="4F2C8E0A" w14:textId="77777777" w:rsidR="00014735" w:rsidRPr="00014735" w:rsidRDefault="00014735" w:rsidP="00014735">
      <w:pPr>
        <w:spacing w:line="360" w:lineRule="atLeast"/>
        <w:rPr>
          <w:rFonts w:ascii="Garamond" w:hAnsi="Garamond"/>
          <w:sz w:val="24"/>
        </w:rPr>
      </w:pPr>
    </w:p>
    <w:p w14:paraId="7B51F610" w14:textId="77777777" w:rsidR="000457D8" w:rsidRDefault="000457D8" w:rsidP="000457D8">
      <w:pPr>
        <w:spacing w:line="360" w:lineRule="atLeast"/>
        <w:rPr>
          <w:rFonts w:ascii="Garamond" w:hAnsi="Garamond"/>
          <w:color w:val="808080"/>
          <w:sz w:val="24"/>
        </w:rPr>
      </w:pPr>
      <w:r>
        <w:rPr>
          <w:rFonts w:ascii="Garamond" w:hAnsi="Garamond"/>
          <w:color w:val="808080"/>
          <w:sz w:val="24"/>
        </w:rPr>
        <w:t>___________________________________________________________________________</w:t>
      </w:r>
    </w:p>
    <w:p w14:paraId="1259BB40" w14:textId="77777777" w:rsidR="000457D8" w:rsidRDefault="000457D8" w:rsidP="000457D8">
      <w:pPr>
        <w:spacing w:line="360" w:lineRule="atLeast"/>
        <w:rPr>
          <w:rFonts w:ascii="Garamond" w:hAnsi="Garamond"/>
          <w:b/>
          <w:color w:val="808080"/>
          <w:sz w:val="24"/>
        </w:rPr>
      </w:pPr>
    </w:p>
    <w:p w14:paraId="17714E69" w14:textId="77777777" w:rsidR="000457D8" w:rsidRDefault="000457D8" w:rsidP="000457D8">
      <w:pPr>
        <w:spacing w:line="360" w:lineRule="atLeast"/>
        <w:rPr>
          <w:rFonts w:ascii="Garamond" w:hAnsi="Garamond"/>
          <w:b/>
          <w:color w:val="808080"/>
          <w:sz w:val="24"/>
        </w:rPr>
      </w:pPr>
      <w:r>
        <w:rPr>
          <w:rFonts w:ascii="Garamond" w:hAnsi="Garamond"/>
          <w:noProof/>
          <w:sz w:val="24"/>
        </w:rPr>
        <w:drawing>
          <wp:inline distT="0" distB="0" distL="0" distR="0" wp14:anchorId="5FCDDCE0" wp14:editId="779F6AC4">
            <wp:extent cx="750570" cy="7505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4"/>
        </w:rPr>
        <w:tab/>
      </w:r>
    </w:p>
    <w:p w14:paraId="70D9C28C" w14:textId="77777777" w:rsidR="000457D8" w:rsidRDefault="000457D8" w:rsidP="000457D8">
      <w:pPr>
        <w:spacing w:line="360" w:lineRule="atLeast"/>
        <w:rPr>
          <w:rFonts w:ascii="Garamond" w:hAnsi="Garamond"/>
          <w:b/>
          <w:sz w:val="24"/>
        </w:rPr>
      </w:pPr>
    </w:p>
    <w:p w14:paraId="6D095BBC" w14:textId="77777777" w:rsidR="000457D8" w:rsidRDefault="000457D8" w:rsidP="000457D8">
      <w:pPr>
        <w:spacing w:line="360" w:lineRule="atLeas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Verantwortlicher im Sinne des Presserechts</w:t>
      </w:r>
    </w:p>
    <w:p w14:paraId="7BA95756" w14:textId="66CFBB2B" w:rsidR="000457D8" w:rsidRPr="003948F3" w:rsidRDefault="000457D8" w:rsidP="000457D8">
      <w:pPr>
        <w:spacing w:line="360" w:lineRule="atLeast"/>
        <w:rPr>
          <w:rFonts w:ascii="Garamond" w:hAnsi="Garamond"/>
          <w:b/>
          <w:sz w:val="20"/>
          <w:szCs w:val="20"/>
        </w:rPr>
      </w:pPr>
      <w:r w:rsidRPr="003948F3">
        <w:rPr>
          <w:rFonts w:ascii="Garamond" w:hAnsi="Garamond"/>
          <w:b/>
          <w:sz w:val="20"/>
          <w:szCs w:val="20"/>
        </w:rPr>
        <w:t>rechtsanwalt marco utsch</w:t>
      </w:r>
      <w:r w:rsidR="00684F0C">
        <w:rPr>
          <w:rFonts w:ascii="Garamond" w:hAnsi="Garamond"/>
          <w:b/>
          <w:sz w:val="20"/>
          <w:szCs w:val="20"/>
        </w:rPr>
        <w:t xml:space="preserve"> | </w:t>
      </w:r>
      <w:r w:rsidRPr="003948F3">
        <w:rPr>
          <w:rFonts w:ascii="Garamond" w:hAnsi="Garamond"/>
          <w:b/>
          <w:sz w:val="20"/>
          <w:szCs w:val="20"/>
        </w:rPr>
        <w:t>Fachanwalt für Arbeitsrecht</w:t>
      </w:r>
    </w:p>
    <w:p w14:paraId="4E5CB022" w14:textId="77777777" w:rsidR="000457D8" w:rsidRDefault="000457D8" w:rsidP="000457D8">
      <w:pPr>
        <w:spacing w:line="360" w:lineRule="atLeas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Jakob-Klar-Straße 14, 80796 München</w:t>
      </w:r>
    </w:p>
    <w:p w14:paraId="54DDE603" w14:textId="7480D4C8" w:rsidR="009B2FBB" w:rsidRPr="000457D8" w:rsidRDefault="000457D8" w:rsidP="000457D8">
      <w:pPr>
        <w:spacing w:line="360" w:lineRule="atLeas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marcoutsch</w:t>
      </w:r>
      <w:r w:rsidR="00514682">
        <w:rPr>
          <w:rFonts w:ascii="Garamond" w:hAnsi="Garamond"/>
          <w:b/>
          <w:sz w:val="20"/>
          <w:szCs w:val="20"/>
        </w:rPr>
        <w:t>@email</w:t>
      </w:r>
      <w:r>
        <w:rPr>
          <w:rFonts w:ascii="Garamond" w:hAnsi="Garamond"/>
          <w:b/>
          <w:sz w:val="20"/>
          <w:szCs w:val="20"/>
        </w:rPr>
        <w:t>.de</w:t>
      </w:r>
    </w:p>
    <w:sectPr w:rsidR="009B2FBB" w:rsidRPr="000457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A35BE"/>
    <w:multiLevelType w:val="hybridMultilevel"/>
    <w:tmpl w:val="FB04656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D27"/>
    <w:rsid w:val="00011D27"/>
    <w:rsid w:val="00014735"/>
    <w:rsid w:val="000457D8"/>
    <w:rsid w:val="00064075"/>
    <w:rsid w:val="00185554"/>
    <w:rsid w:val="003948F3"/>
    <w:rsid w:val="003E7F7A"/>
    <w:rsid w:val="00514682"/>
    <w:rsid w:val="00660803"/>
    <w:rsid w:val="00684F0C"/>
    <w:rsid w:val="00775AAD"/>
    <w:rsid w:val="007C62CB"/>
    <w:rsid w:val="009B2FBB"/>
    <w:rsid w:val="00D11225"/>
    <w:rsid w:val="00D6409C"/>
    <w:rsid w:val="00D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9798"/>
  <w15:docId w15:val="{8497A088-73A8-4ABA-A6CA-3E6FC20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011D27"/>
    <w:pPr>
      <w:spacing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47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4735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948F3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marcoutsch</dc:creator>
  <cp:lastModifiedBy>marcoutsch</cp:lastModifiedBy>
  <cp:revision>8</cp:revision>
  <dcterms:created xsi:type="dcterms:W3CDTF">2014-04-16T13:04:00Z</dcterms:created>
  <dcterms:modified xsi:type="dcterms:W3CDTF">2021-03-15T13:36:00Z</dcterms:modified>
</cp:coreProperties>
</file>