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A5960" w:rsidRPr="00DC5A7F" w14:paraId="0FBBB886" w14:textId="77777777" w:rsidTr="003A5960">
        <w:trPr>
          <w:trHeight w:val="397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5CF8A5" w14:textId="77777777" w:rsidR="003A5960" w:rsidRDefault="003A5960">
            <w:pPr>
              <w:jc w:val="right"/>
              <w:rPr>
                <w:rFonts w:asciiTheme="minorHAnsi" w:hAnsiTheme="minorHAnsi"/>
                <w:color w:val="0070C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b/>
                <w:color w:val="0070C0"/>
                <w:sz w:val="20"/>
                <w:szCs w:val="20"/>
                <w:lang w:val="en-US" w:eastAsia="en-US"/>
              </w:rPr>
              <w:t>r e c h t s a n w a l t |</w:t>
            </w:r>
            <w:r>
              <w:rPr>
                <w:rFonts w:asciiTheme="minorHAnsi" w:hAnsiTheme="minorHAnsi"/>
                <w:color w:val="0070C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b/>
                <w:color w:val="0070C0"/>
                <w:sz w:val="20"/>
                <w:szCs w:val="20"/>
                <w:lang w:val="en-US" w:eastAsia="en-US"/>
              </w:rPr>
              <w:t>m a r c o  u t s c h</w:t>
            </w:r>
          </w:p>
        </w:tc>
      </w:tr>
      <w:tr w:rsidR="003A5960" w14:paraId="0AFB6652" w14:textId="77777777" w:rsidTr="003A5960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A29358" w14:textId="77777777" w:rsidR="003A5960" w:rsidRDefault="003A5960">
            <w:pPr>
              <w:jc w:val="right"/>
              <w:rPr>
                <w:rFonts w:asciiTheme="minorHAnsi" w:hAnsiTheme="minorHAnsi"/>
                <w:b/>
                <w:color w:val="0070C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Beschlussvorlage zum Besuch einer Schulung gemäß § 37 Abs. 6 BetrVG</w:t>
            </w:r>
          </w:p>
        </w:tc>
      </w:tr>
    </w:tbl>
    <w:p w14:paraId="699118F9" w14:textId="77777777" w:rsidR="00D776B6" w:rsidRPr="00D776B6" w:rsidRDefault="00D776B6" w:rsidP="00D776B6">
      <w:pPr>
        <w:spacing w:line="360" w:lineRule="auto"/>
        <w:rPr>
          <w:rFonts w:ascii="Garamond" w:hAnsi="Garamond"/>
          <w:sz w:val="24"/>
        </w:rPr>
      </w:pPr>
    </w:p>
    <w:p w14:paraId="7E7809B4" w14:textId="77777777" w:rsidR="003A5960" w:rsidRDefault="003A5960" w:rsidP="00D776B6">
      <w:pPr>
        <w:spacing w:line="360" w:lineRule="auto"/>
        <w:rPr>
          <w:rFonts w:ascii="Garamond" w:hAnsi="Garamond"/>
          <w:sz w:val="24"/>
        </w:rPr>
      </w:pPr>
    </w:p>
    <w:p w14:paraId="5E194B41" w14:textId="77777777" w:rsidR="00D776B6" w:rsidRPr="00D776B6" w:rsidRDefault="00D776B6" w:rsidP="00D776B6">
      <w:pPr>
        <w:spacing w:line="360" w:lineRule="auto"/>
        <w:rPr>
          <w:rFonts w:ascii="Garamond" w:hAnsi="Garamond"/>
          <w:sz w:val="24"/>
        </w:rPr>
      </w:pPr>
      <w:r w:rsidRPr="00D776B6">
        <w:rPr>
          <w:rFonts w:ascii="Garamond" w:hAnsi="Garamond"/>
          <w:sz w:val="24"/>
        </w:rPr>
        <w:t>Der Betriebsrat hat in (außer-)ordentlicher Sitzung vom …(</w:t>
      </w:r>
      <w:r w:rsidRPr="00D776B6">
        <w:rPr>
          <w:rFonts w:ascii="Garamond" w:hAnsi="Garamond"/>
          <w:i/>
          <w:sz w:val="24"/>
        </w:rPr>
        <w:t>Datum</w:t>
      </w:r>
      <w:r w:rsidRPr="00D776B6">
        <w:rPr>
          <w:rFonts w:ascii="Garamond" w:hAnsi="Garamond"/>
          <w:sz w:val="24"/>
        </w:rPr>
        <w:t>) beschlossen, die Betriebsratsmitglieder … (</w:t>
      </w:r>
      <w:r w:rsidRPr="00D776B6">
        <w:rPr>
          <w:rFonts w:ascii="Garamond" w:hAnsi="Garamond"/>
          <w:i/>
          <w:sz w:val="24"/>
        </w:rPr>
        <w:t>alle namentlich benennen</w:t>
      </w:r>
      <w:r w:rsidRPr="00D776B6">
        <w:rPr>
          <w:rFonts w:ascii="Garamond" w:hAnsi="Garamond"/>
          <w:sz w:val="24"/>
        </w:rPr>
        <w:t>) in der Zeit vom … (</w:t>
      </w:r>
      <w:r w:rsidRPr="00D776B6">
        <w:rPr>
          <w:rFonts w:ascii="Garamond" w:hAnsi="Garamond"/>
          <w:i/>
          <w:sz w:val="24"/>
        </w:rPr>
        <w:t>Zeitraum des Seminars</w:t>
      </w:r>
      <w:r w:rsidRPr="00D776B6">
        <w:rPr>
          <w:rFonts w:ascii="Garamond" w:hAnsi="Garamond"/>
          <w:sz w:val="24"/>
        </w:rPr>
        <w:t>) zu einer Schulung zum Thema … (</w:t>
      </w:r>
      <w:r w:rsidRPr="00D776B6">
        <w:rPr>
          <w:rFonts w:ascii="Garamond" w:hAnsi="Garamond"/>
          <w:i/>
          <w:sz w:val="24"/>
        </w:rPr>
        <w:t>Seminarthema</w:t>
      </w:r>
      <w:r w:rsidRPr="00D776B6">
        <w:rPr>
          <w:rFonts w:ascii="Garamond" w:hAnsi="Garamond"/>
          <w:sz w:val="24"/>
        </w:rPr>
        <w:t>) des Anbieters … (</w:t>
      </w:r>
      <w:r w:rsidRPr="00D776B6">
        <w:rPr>
          <w:rFonts w:ascii="Garamond" w:hAnsi="Garamond"/>
          <w:i/>
          <w:sz w:val="24"/>
        </w:rPr>
        <w:t>Name des Seminaranbieters</w:t>
      </w:r>
      <w:r w:rsidRPr="00D776B6">
        <w:rPr>
          <w:rFonts w:ascii="Garamond" w:hAnsi="Garamond"/>
          <w:sz w:val="24"/>
        </w:rPr>
        <w:t>) nach … (</w:t>
      </w:r>
      <w:r w:rsidRPr="00D776B6">
        <w:rPr>
          <w:rFonts w:ascii="Garamond" w:hAnsi="Garamond"/>
          <w:i/>
          <w:sz w:val="24"/>
        </w:rPr>
        <w:t>Ort der Schulung</w:t>
      </w:r>
      <w:r w:rsidRPr="00D776B6">
        <w:rPr>
          <w:rFonts w:ascii="Garamond" w:hAnsi="Garamond"/>
          <w:sz w:val="24"/>
        </w:rPr>
        <w:t>) zu entsenden. Das Seminar behandelt folgende Themen … (</w:t>
      </w:r>
      <w:r w:rsidRPr="00D776B6">
        <w:rPr>
          <w:rFonts w:ascii="Garamond" w:hAnsi="Garamond"/>
          <w:i/>
          <w:sz w:val="24"/>
        </w:rPr>
        <w:t>Seminarinhalte auflisten – z.B. durch Kopie des Inhaltsverzeichnisses vom Anbieter</w:t>
      </w:r>
      <w:r w:rsidRPr="00D776B6">
        <w:rPr>
          <w:rFonts w:ascii="Garamond" w:hAnsi="Garamond"/>
          <w:sz w:val="24"/>
        </w:rPr>
        <w:t>). Das Seminar vermittelt somit Kenntnisse, die zur Erledigung der Betriebsratsarbeit erforderlich sind, § 37 Abs. 6 BetrVG.</w:t>
      </w:r>
    </w:p>
    <w:p w14:paraId="0B68E90A" w14:textId="77777777" w:rsidR="00D776B6" w:rsidRPr="00D776B6" w:rsidRDefault="00D776B6" w:rsidP="00D776B6">
      <w:pPr>
        <w:spacing w:line="360" w:lineRule="auto"/>
        <w:rPr>
          <w:rFonts w:ascii="Garamond" w:hAnsi="Garamond"/>
          <w:sz w:val="24"/>
        </w:rPr>
      </w:pPr>
    </w:p>
    <w:p w14:paraId="52C0D1BD" w14:textId="77777777" w:rsidR="00D776B6" w:rsidRPr="00D776B6" w:rsidRDefault="00D776B6" w:rsidP="00D776B6">
      <w:pPr>
        <w:spacing w:line="360" w:lineRule="auto"/>
        <w:rPr>
          <w:rFonts w:ascii="Garamond" w:hAnsi="Garamond"/>
          <w:sz w:val="24"/>
        </w:rPr>
      </w:pPr>
      <w:r w:rsidRPr="00D776B6">
        <w:rPr>
          <w:rFonts w:ascii="Garamond" w:hAnsi="Garamond"/>
          <w:sz w:val="24"/>
        </w:rPr>
        <w:t>Die Kosten des Seminars belaufen sich auf … € (</w:t>
      </w:r>
      <w:r w:rsidRPr="00D776B6">
        <w:rPr>
          <w:rFonts w:ascii="Garamond" w:hAnsi="Garamond"/>
          <w:i/>
          <w:sz w:val="24"/>
        </w:rPr>
        <w:t>Preisangabe nach Anbieterangebot</w:t>
      </w:r>
      <w:r w:rsidRPr="00D776B6">
        <w:rPr>
          <w:rFonts w:ascii="Garamond" w:hAnsi="Garamond"/>
          <w:sz w:val="24"/>
        </w:rPr>
        <w:t>). Daneben fallen … € an für Übernachtung und Verpflegung (</w:t>
      </w:r>
      <w:r w:rsidRPr="00D776B6">
        <w:rPr>
          <w:rFonts w:ascii="Garamond" w:hAnsi="Garamond"/>
          <w:i/>
          <w:sz w:val="24"/>
        </w:rPr>
        <w:t>Zusatz streichen, falls keine Übernachtung oder Verpflegung gebucht wird</w:t>
      </w:r>
      <w:r w:rsidRPr="00D776B6">
        <w:rPr>
          <w:rFonts w:ascii="Garamond" w:hAnsi="Garamond"/>
          <w:sz w:val="24"/>
        </w:rPr>
        <w:t xml:space="preserve">). </w:t>
      </w:r>
    </w:p>
    <w:p w14:paraId="4A3B26D6" w14:textId="77777777" w:rsidR="00D776B6" w:rsidRPr="00D776B6" w:rsidRDefault="00D776B6" w:rsidP="00D776B6">
      <w:pPr>
        <w:spacing w:line="360" w:lineRule="auto"/>
        <w:rPr>
          <w:rFonts w:ascii="Garamond" w:hAnsi="Garamond"/>
          <w:sz w:val="24"/>
        </w:rPr>
      </w:pPr>
    </w:p>
    <w:p w14:paraId="5A4DBE27" w14:textId="77777777" w:rsidR="00D776B6" w:rsidRPr="00D776B6" w:rsidRDefault="00D776B6" w:rsidP="00D776B6">
      <w:pPr>
        <w:spacing w:line="360" w:lineRule="auto"/>
        <w:rPr>
          <w:rFonts w:ascii="Garamond" w:hAnsi="Garamond"/>
          <w:sz w:val="24"/>
        </w:rPr>
      </w:pPr>
      <w:r w:rsidRPr="00D776B6">
        <w:rPr>
          <w:rFonts w:ascii="Garamond" w:hAnsi="Garamond"/>
          <w:sz w:val="24"/>
        </w:rPr>
        <w:t>Abstimmungsergebnis: …(Ja-Stimmen) | …(Nein-Stimmen) | …(Enthaltungen)</w:t>
      </w:r>
    </w:p>
    <w:p w14:paraId="7384B2E9" w14:textId="77777777" w:rsidR="00014735" w:rsidRPr="00D776B6" w:rsidRDefault="00014735" w:rsidP="00D776B6">
      <w:pPr>
        <w:spacing w:line="360" w:lineRule="auto"/>
        <w:rPr>
          <w:rFonts w:ascii="Garamond" w:hAnsi="Garamond"/>
          <w:sz w:val="24"/>
        </w:rPr>
      </w:pPr>
    </w:p>
    <w:p w14:paraId="44D07F31" w14:textId="77777777" w:rsidR="00014735" w:rsidRPr="00014735" w:rsidRDefault="00014735" w:rsidP="00014735">
      <w:pPr>
        <w:spacing w:line="360" w:lineRule="atLeast"/>
        <w:rPr>
          <w:rFonts w:ascii="Garamond" w:hAnsi="Garamond"/>
          <w:sz w:val="24"/>
        </w:rPr>
      </w:pPr>
    </w:p>
    <w:p w14:paraId="0DAC6008" w14:textId="77777777" w:rsidR="00D530E3" w:rsidRDefault="00D530E3" w:rsidP="00D530E3">
      <w:pPr>
        <w:spacing w:line="360" w:lineRule="atLeast"/>
        <w:rPr>
          <w:rFonts w:ascii="Garamond" w:hAnsi="Garamond"/>
          <w:color w:val="808080"/>
          <w:sz w:val="24"/>
        </w:rPr>
      </w:pPr>
      <w:r>
        <w:rPr>
          <w:rFonts w:ascii="Garamond" w:hAnsi="Garamond"/>
          <w:color w:val="808080"/>
          <w:sz w:val="24"/>
        </w:rPr>
        <w:t>___________________________________________________________________________</w:t>
      </w:r>
    </w:p>
    <w:p w14:paraId="28ECD598" w14:textId="77777777" w:rsidR="00D530E3" w:rsidRDefault="00D530E3" w:rsidP="00D530E3">
      <w:pPr>
        <w:spacing w:line="360" w:lineRule="atLeast"/>
        <w:rPr>
          <w:rFonts w:ascii="Garamond" w:hAnsi="Garamond"/>
          <w:b/>
          <w:color w:val="808080"/>
          <w:sz w:val="24"/>
        </w:rPr>
      </w:pPr>
    </w:p>
    <w:p w14:paraId="20CAF506" w14:textId="77777777" w:rsidR="00D530E3" w:rsidRDefault="00D530E3" w:rsidP="00D530E3">
      <w:pPr>
        <w:spacing w:line="360" w:lineRule="atLeast"/>
        <w:rPr>
          <w:rFonts w:ascii="Garamond" w:hAnsi="Garamond"/>
          <w:b/>
          <w:color w:val="808080"/>
          <w:sz w:val="24"/>
        </w:rPr>
      </w:pPr>
      <w:r>
        <w:rPr>
          <w:rFonts w:ascii="Garamond" w:hAnsi="Garamond"/>
          <w:noProof/>
          <w:sz w:val="24"/>
        </w:rPr>
        <w:drawing>
          <wp:inline distT="0" distB="0" distL="0" distR="0" wp14:anchorId="50868709" wp14:editId="53F74347">
            <wp:extent cx="750570" cy="7505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4"/>
        </w:rPr>
        <w:tab/>
      </w:r>
    </w:p>
    <w:p w14:paraId="2526A1A0" w14:textId="77777777" w:rsidR="00D530E3" w:rsidRDefault="00D530E3" w:rsidP="00D530E3">
      <w:pPr>
        <w:spacing w:line="360" w:lineRule="atLeast"/>
        <w:rPr>
          <w:rFonts w:ascii="Garamond" w:hAnsi="Garamond"/>
          <w:b/>
          <w:sz w:val="24"/>
        </w:rPr>
      </w:pPr>
    </w:p>
    <w:p w14:paraId="561344AD" w14:textId="77777777" w:rsidR="00D530E3" w:rsidRDefault="00D530E3" w:rsidP="00D530E3">
      <w:pPr>
        <w:spacing w:line="360" w:lineRule="atLeas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Verantwortlicher im Sinne des Presserechts</w:t>
      </w:r>
    </w:p>
    <w:p w14:paraId="43F2A3BD" w14:textId="648636E9" w:rsidR="00D530E3" w:rsidRPr="003A5960" w:rsidRDefault="00D530E3" w:rsidP="00D530E3">
      <w:pPr>
        <w:spacing w:line="360" w:lineRule="atLeast"/>
        <w:rPr>
          <w:rFonts w:ascii="Garamond" w:hAnsi="Garamond"/>
          <w:b/>
          <w:sz w:val="20"/>
          <w:szCs w:val="20"/>
        </w:rPr>
      </w:pPr>
      <w:r w:rsidRPr="003A5960">
        <w:rPr>
          <w:rFonts w:ascii="Garamond" w:hAnsi="Garamond"/>
          <w:b/>
          <w:sz w:val="20"/>
          <w:szCs w:val="20"/>
        </w:rPr>
        <w:t>rechtsanwalt marco utsch</w:t>
      </w:r>
      <w:r w:rsidR="00BC27EA">
        <w:rPr>
          <w:rFonts w:ascii="Garamond" w:hAnsi="Garamond"/>
          <w:b/>
          <w:sz w:val="20"/>
          <w:szCs w:val="20"/>
        </w:rPr>
        <w:t xml:space="preserve"> | </w:t>
      </w:r>
      <w:r w:rsidRPr="003A5960">
        <w:rPr>
          <w:rFonts w:ascii="Garamond" w:hAnsi="Garamond"/>
          <w:b/>
          <w:sz w:val="20"/>
          <w:szCs w:val="20"/>
        </w:rPr>
        <w:t>Fachanwalt für Arbeitsrecht</w:t>
      </w:r>
    </w:p>
    <w:p w14:paraId="2F02D0D6" w14:textId="77777777" w:rsidR="00D530E3" w:rsidRDefault="00D530E3" w:rsidP="00D530E3">
      <w:pPr>
        <w:spacing w:line="360" w:lineRule="atLeas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Jakob-Klar-Straße 14, 80796 München</w:t>
      </w:r>
    </w:p>
    <w:p w14:paraId="1A127105" w14:textId="75C61438" w:rsidR="009B2FBB" w:rsidRPr="00D530E3" w:rsidRDefault="00D530E3" w:rsidP="00014735">
      <w:pPr>
        <w:spacing w:line="360" w:lineRule="atLeas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marcoutsch</w:t>
      </w:r>
      <w:r w:rsidR="007709C3">
        <w:rPr>
          <w:rFonts w:ascii="Garamond" w:hAnsi="Garamond"/>
          <w:b/>
          <w:sz w:val="20"/>
          <w:szCs w:val="20"/>
        </w:rPr>
        <w:t>@email</w:t>
      </w:r>
      <w:r>
        <w:rPr>
          <w:rFonts w:ascii="Garamond" w:hAnsi="Garamond"/>
          <w:b/>
          <w:sz w:val="20"/>
          <w:szCs w:val="20"/>
        </w:rPr>
        <w:t>.de</w:t>
      </w:r>
    </w:p>
    <w:sectPr w:rsidR="009B2FBB" w:rsidRPr="00D530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A35BE"/>
    <w:multiLevelType w:val="hybridMultilevel"/>
    <w:tmpl w:val="FB04656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57717A"/>
    <w:multiLevelType w:val="hybridMultilevel"/>
    <w:tmpl w:val="4B60FEDA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D27"/>
    <w:rsid w:val="00011D27"/>
    <w:rsid w:val="00014735"/>
    <w:rsid w:val="00185554"/>
    <w:rsid w:val="003A5960"/>
    <w:rsid w:val="007709C3"/>
    <w:rsid w:val="00775AAD"/>
    <w:rsid w:val="007C62CB"/>
    <w:rsid w:val="00962200"/>
    <w:rsid w:val="009B2FBB"/>
    <w:rsid w:val="00BC27EA"/>
    <w:rsid w:val="00D11225"/>
    <w:rsid w:val="00D530E3"/>
    <w:rsid w:val="00D6409C"/>
    <w:rsid w:val="00D776B6"/>
    <w:rsid w:val="00DC5A7F"/>
    <w:rsid w:val="00DD7C0E"/>
    <w:rsid w:val="00F7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8750"/>
  <w15:docId w15:val="{5BAC0947-CE57-4CB2-B784-4CEAF961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011D27"/>
    <w:pPr>
      <w:spacing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47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4735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A5960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0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marcoutsch</dc:creator>
  <cp:lastModifiedBy>marcoutsch</cp:lastModifiedBy>
  <cp:revision>7</cp:revision>
  <dcterms:created xsi:type="dcterms:W3CDTF">2018-11-07T15:53:00Z</dcterms:created>
  <dcterms:modified xsi:type="dcterms:W3CDTF">2021-03-15T13:35:00Z</dcterms:modified>
</cp:coreProperties>
</file>